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Cuadrculaclara-nfasis11"/>
        <w:tblpPr w:leftFromText="141" w:rightFromText="141" w:vertAnchor="text" w:horzAnchor="margin" w:tblpXSpec="center" w:tblpY="20"/>
        <w:tblW w:w="6620" w:type="dxa"/>
        <w:tblInd w:w="0" w:type="dxa"/>
        <w:tblBorders>
          <w:top w:val="single" w:sz="6" w:space="0" w:color="A6A6A6" w:themeColor="background1" w:themeShade="A6"/>
          <w:left w:val="single" w:sz="6" w:space="0" w:color="A6A6A6" w:themeColor="background1" w:themeShade="A6"/>
          <w:bottom w:val="single" w:sz="6" w:space="0" w:color="A6A6A6" w:themeColor="background1" w:themeShade="A6"/>
          <w:right w:val="single" w:sz="6" w:space="0" w:color="A6A6A6" w:themeColor="background1" w:themeShade="A6"/>
          <w:insideH w:val="single" w:sz="6" w:space="0" w:color="A6A6A6" w:themeColor="background1" w:themeShade="A6"/>
          <w:insideV w:val="single" w:sz="6" w:space="0" w:color="A6A6A6" w:themeColor="background1" w:themeShade="A6"/>
        </w:tblBorders>
        <w:tblLook w:val="04A0"/>
      </w:tblPr>
      <w:tblGrid>
        <w:gridCol w:w="6620"/>
      </w:tblGrid>
      <w:tr w:rsidR="007A0FDA" w:rsidTr="007A0FDA">
        <w:trPr>
          <w:cnfStyle w:val="100000000000"/>
          <w:trHeight w:val="397"/>
        </w:trPr>
        <w:tc>
          <w:tcPr>
            <w:cnfStyle w:val="001000000000"/>
            <w:tcW w:w="6620" w:type="dxa"/>
            <w:tcBorders>
              <w:top w:val="single" w:sz="12" w:space="0" w:color="A6A6A6" w:themeColor="background1" w:themeShade="A6"/>
              <w:left w:val="single" w:sz="12" w:space="0" w:color="A6A6A6" w:themeColor="background1" w:themeShade="A6"/>
              <w:bottom w:val="single" w:sz="12" w:space="0" w:color="A6A6A6" w:themeColor="background1" w:themeShade="A6"/>
              <w:right w:val="single" w:sz="12" w:space="0" w:color="A6A6A6" w:themeColor="background1" w:themeShade="A6"/>
            </w:tcBorders>
            <w:shd w:val="clear" w:color="auto" w:fill="D9D9D9" w:themeFill="background1" w:themeFillShade="D9"/>
            <w:hideMark/>
          </w:tcPr>
          <w:p w:rsidR="007A0FDA" w:rsidRDefault="007A0FDA" w:rsidP="00F651D2">
            <w:pPr>
              <w:spacing w:after="0" w:line="240" w:lineRule="auto"/>
              <w:rPr>
                <w:rFonts w:cstheme="minorHAnsi"/>
              </w:rPr>
            </w:pPr>
            <w:r>
              <w:rPr>
                <w:rFonts w:cstheme="minorHAnsi"/>
              </w:rPr>
              <w:t>MATERIAL INDIVIDUAL (por persona)</w:t>
            </w:r>
          </w:p>
        </w:tc>
      </w:tr>
      <w:tr w:rsidR="007A0FDA" w:rsidTr="007A0FDA">
        <w:trPr>
          <w:cnfStyle w:val="000000100000"/>
          <w:trHeight w:val="194"/>
        </w:trPr>
        <w:tc>
          <w:tcPr>
            <w:cnfStyle w:val="001000000000"/>
            <w:tcW w:w="6620" w:type="dxa"/>
            <w:tcBorders>
              <w:top w:val="single" w:sz="12" w:space="0" w:color="A6A6A6" w:themeColor="background1" w:themeShade="A6"/>
              <w:left w:val="single" w:sz="12" w:space="0" w:color="A6A6A6" w:themeColor="background1" w:themeShade="A6"/>
              <w:bottom w:val="single" w:sz="4" w:space="0" w:color="A6A6A6" w:themeColor="background1" w:themeShade="A6"/>
              <w:right w:val="single" w:sz="12" w:space="0" w:color="A6A6A6" w:themeColor="background1" w:themeShade="A6"/>
            </w:tcBorders>
            <w:shd w:val="clear" w:color="auto" w:fill="FFFFFF" w:themeFill="background1"/>
            <w:hideMark/>
          </w:tcPr>
          <w:p w:rsidR="007A0FDA" w:rsidRDefault="007A0FDA" w:rsidP="00F651D2">
            <w:pPr>
              <w:spacing w:after="0" w:line="240" w:lineRule="auto"/>
              <w:rPr>
                <w:rFonts w:cstheme="minorHAnsi"/>
                <w:bCs w:val="0"/>
              </w:rPr>
            </w:pPr>
            <w:r>
              <w:rPr>
                <w:rFonts w:cstheme="minorHAnsi"/>
                <w:b w:val="0"/>
              </w:rPr>
              <w:t>Ropa Técnica de Invierno para hacer alpinismo</w:t>
            </w:r>
            <w:r w:rsidR="004B5CB0">
              <w:rPr>
                <w:rFonts w:cstheme="minorHAnsi"/>
                <w:b w:val="0"/>
              </w:rPr>
              <w:t>/esquí de montaña</w:t>
            </w:r>
            <w:r w:rsidR="00DD6948">
              <w:rPr>
                <w:rFonts w:cstheme="minorHAnsi"/>
                <w:b w:val="0"/>
              </w:rPr>
              <w:t>:</w:t>
            </w:r>
          </w:p>
          <w:p w:rsidR="00DD6948" w:rsidRPr="00DD6948" w:rsidRDefault="00DD6948" w:rsidP="00DD6948">
            <w:pPr>
              <w:pStyle w:val="Prrafodelista"/>
              <w:numPr>
                <w:ilvl w:val="0"/>
                <w:numId w:val="1"/>
              </w:numPr>
              <w:spacing w:after="0" w:line="240" w:lineRule="auto"/>
              <w:rPr>
                <w:rFonts w:cstheme="minorHAnsi"/>
              </w:rPr>
            </w:pPr>
            <w:r>
              <w:rPr>
                <w:rFonts w:cstheme="minorHAnsi"/>
                <w:b w:val="0"/>
              </w:rPr>
              <w:t>Pantalón de montaña</w:t>
            </w:r>
            <w:r w:rsidR="004B5CB0">
              <w:rPr>
                <w:rFonts w:cstheme="minorHAnsi"/>
                <w:b w:val="0"/>
              </w:rPr>
              <w:t xml:space="preserve"> invernal</w:t>
            </w:r>
            <w:r>
              <w:rPr>
                <w:rFonts w:cstheme="minorHAnsi"/>
                <w:b w:val="0"/>
              </w:rPr>
              <w:t>.</w:t>
            </w:r>
          </w:p>
          <w:p w:rsidR="00DD6948" w:rsidRPr="00DD6948" w:rsidRDefault="007A0FDA" w:rsidP="00DD6948">
            <w:pPr>
              <w:pStyle w:val="Prrafodelista"/>
              <w:numPr>
                <w:ilvl w:val="0"/>
                <w:numId w:val="1"/>
              </w:numPr>
              <w:spacing w:after="0" w:line="240" w:lineRule="auto"/>
              <w:rPr>
                <w:rFonts w:cstheme="minorHAnsi"/>
                <w:b w:val="0"/>
              </w:rPr>
            </w:pPr>
            <w:r w:rsidRPr="00DD6948">
              <w:rPr>
                <w:rFonts w:cstheme="minorHAnsi"/>
                <w:b w:val="0"/>
              </w:rPr>
              <w:t>Camiseta y malla térmica</w:t>
            </w:r>
            <w:r w:rsidR="00DD6948">
              <w:rPr>
                <w:rFonts w:cstheme="minorHAnsi"/>
                <w:b w:val="0"/>
              </w:rPr>
              <w:t>.</w:t>
            </w:r>
          </w:p>
          <w:p w:rsidR="00DD6948" w:rsidRPr="00DD6948" w:rsidRDefault="00DD6948" w:rsidP="00DD6948">
            <w:pPr>
              <w:pStyle w:val="Prrafodelista"/>
              <w:numPr>
                <w:ilvl w:val="0"/>
                <w:numId w:val="1"/>
              </w:numPr>
              <w:spacing w:after="0" w:line="240" w:lineRule="auto"/>
              <w:rPr>
                <w:rFonts w:cstheme="minorHAnsi"/>
                <w:b w:val="0"/>
              </w:rPr>
            </w:pPr>
            <w:r w:rsidRPr="00DD6948">
              <w:rPr>
                <w:rFonts w:cstheme="minorHAnsi"/>
                <w:b w:val="0"/>
              </w:rPr>
              <w:t>C</w:t>
            </w:r>
            <w:r w:rsidR="007A0FDA" w:rsidRPr="00DD6948">
              <w:rPr>
                <w:rFonts w:cstheme="minorHAnsi"/>
                <w:b w:val="0"/>
              </w:rPr>
              <w:t>apa de abrigo</w:t>
            </w:r>
            <w:r w:rsidR="00BC41F1">
              <w:rPr>
                <w:rFonts w:cstheme="minorHAnsi"/>
                <w:b w:val="0"/>
              </w:rPr>
              <w:t xml:space="preserve"> </w:t>
            </w:r>
            <w:r w:rsidRPr="00DD6948">
              <w:rPr>
                <w:rFonts w:cstheme="minorHAnsi"/>
                <w:b w:val="0"/>
              </w:rPr>
              <w:t xml:space="preserve">(polar, </w:t>
            </w:r>
            <w:proofErr w:type="spellStart"/>
            <w:r w:rsidRPr="00DD6948">
              <w:rPr>
                <w:rFonts w:cstheme="minorHAnsi"/>
                <w:b w:val="0"/>
              </w:rPr>
              <w:t>primaloft</w:t>
            </w:r>
            <w:proofErr w:type="spellEnd"/>
            <w:r w:rsidRPr="00DD6948">
              <w:rPr>
                <w:rFonts w:cstheme="minorHAnsi"/>
                <w:b w:val="0"/>
              </w:rPr>
              <w:t xml:space="preserve"> o similar)</w:t>
            </w:r>
            <w:r>
              <w:rPr>
                <w:rFonts w:cstheme="minorHAnsi"/>
                <w:b w:val="0"/>
              </w:rPr>
              <w:t>.</w:t>
            </w:r>
          </w:p>
          <w:p w:rsidR="007A0FDA" w:rsidRPr="00DD6948" w:rsidRDefault="00DD6948" w:rsidP="00DD6948">
            <w:pPr>
              <w:pStyle w:val="Prrafodelista"/>
              <w:numPr>
                <w:ilvl w:val="0"/>
                <w:numId w:val="1"/>
              </w:numPr>
              <w:spacing w:after="0" w:line="240" w:lineRule="auto"/>
              <w:rPr>
                <w:rFonts w:cstheme="minorHAnsi"/>
              </w:rPr>
            </w:pPr>
            <w:r>
              <w:rPr>
                <w:rFonts w:cstheme="minorHAnsi"/>
                <w:b w:val="0"/>
              </w:rPr>
              <w:t>C</w:t>
            </w:r>
            <w:r w:rsidRPr="00DD6948">
              <w:rPr>
                <w:rFonts w:cstheme="minorHAnsi"/>
                <w:b w:val="0"/>
              </w:rPr>
              <w:t>haqueta</w:t>
            </w:r>
            <w:r w:rsidR="007A0FDA" w:rsidRPr="00DD6948">
              <w:rPr>
                <w:rFonts w:cstheme="minorHAnsi"/>
                <w:b w:val="0"/>
              </w:rPr>
              <w:t xml:space="preserve"> gore tex</w:t>
            </w:r>
            <w:r w:rsidRPr="00DD6948">
              <w:rPr>
                <w:rFonts w:cstheme="minorHAnsi"/>
                <w:b w:val="0"/>
              </w:rPr>
              <w:t>.</w:t>
            </w:r>
          </w:p>
        </w:tc>
      </w:tr>
      <w:tr w:rsidR="007A0FDA" w:rsidTr="007A0FDA">
        <w:trPr>
          <w:cnfStyle w:val="000000010000"/>
          <w:trHeight w:val="194"/>
        </w:trPr>
        <w:tc>
          <w:tcPr>
            <w:cnfStyle w:val="001000000000"/>
            <w:tcW w:w="6620" w:type="dxa"/>
            <w:tcBorders>
              <w:top w:val="single" w:sz="12" w:space="0" w:color="A6A6A6" w:themeColor="background1" w:themeShade="A6"/>
              <w:left w:val="single" w:sz="12" w:space="0" w:color="A6A6A6" w:themeColor="background1" w:themeShade="A6"/>
              <w:bottom w:val="single" w:sz="4" w:space="0" w:color="A6A6A6" w:themeColor="background1" w:themeShade="A6"/>
              <w:right w:val="single" w:sz="12" w:space="0" w:color="A6A6A6" w:themeColor="background1" w:themeShade="A6"/>
            </w:tcBorders>
            <w:shd w:val="clear" w:color="auto" w:fill="FFFFFF" w:themeFill="background1"/>
            <w:hideMark/>
          </w:tcPr>
          <w:p w:rsidR="007A0FDA" w:rsidRDefault="007A0FDA" w:rsidP="00F651D2">
            <w:pPr>
              <w:spacing w:after="0" w:line="240" w:lineRule="auto"/>
              <w:rPr>
                <w:rFonts w:cstheme="minorHAnsi"/>
                <w:b w:val="0"/>
              </w:rPr>
            </w:pPr>
            <w:r>
              <w:rPr>
                <w:rFonts w:cstheme="minorHAnsi"/>
                <w:b w:val="0"/>
              </w:rPr>
              <w:t>Ropa interior de recambio</w:t>
            </w:r>
            <w:r w:rsidR="00DD6948">
              <w:rPr>
                <w:rFonts w:cstheme="minorHAnsi"/>
                <w:b w:val="0"/>
              </w:rPr>
              <w:t>.</w:t>
            </w:r>
            <w:r>
              <w:rPr>
                <w:rFonts w:cstheme="minorHAnsi"/>
                <w:b w:val="0"/>
              </w:rPr>
              <w:t xml:space="preserve"> (</w:t>
            </w:r>
            <w:r w:rsidR="00DD6948">
              <w:rPr>
                <w:rFonts w:cstheme="minorHAnsi"/>
                <w:b w:val="0"/>
              </w:rPr>
              <w:t xml:space="preserve">camiseta y </w:t>
            </w:r>
            <w:r>
              <w:rPr>
                <w:rFonts w:cstheme="minorHAnsi"/>
                <w:b w:val="0"/>
              </w:rPr>
              <w:t>calcetines)</w:t>
            </w:r>
          </w:p>
        </w:tc>
      </w:tr>
      <w:tr w:rsidR="004E7C1D" w:rsidTr="007A0FDA">
        <w:trPr>
          <w:cnfStyle w:val="000000100000"/>
          <w:trHeight w:val="194"/>
        </w:trPr>
        <w:tc>
          <w:tcPr>
            <w:cnfStyle w:val="001000000000"/>
            <w:tcW w:w="6620" w:type="dxa"/>
            <w:tcBorders>
              <w:top w:val="single" w:sz="4" w:space="0" w:color="A6A6A6" w:themeColor="background1" w:themeShade="A6"/>
              <w:left w:val="single" w:sz="12" w:space="0" w:color="A6A6A6" w:themeColor="background1" w:themeShade="A6"/>
              <w:bottom w:val="single" w:sz="4" w:space="0" w:color="A6A6A6" w:themeColor="background1" w:themeShade="A6"/>
              <w:right w:val="single" w:sz="12" w:space="0" w:color="A6A6A6" w:themeColor="background1" w:themeShade="A6"/>
            </w:tcBorders>
            <w:shd w:val="clear" w:color="auto" w:fill="FFFFFF" w:themeFill="background1"/>
          </w:tcPr>
          <w:p w:rsidR="004E7C1D" w:rsidRDefault="004E7C1D" w:rsidP="00F651D2">
            <w:pPr>
              <w:spacing w:after="0" w:line="240" w:lineRule="auto"/>
              <w:rPr>
                <w:rFonts w:cstheme="minorHAnsi"/>
              </w:rPr>
            </w:pPr>
            <w:r>
              <w:rPr>
                <w:rFonts w:cstheme="minorHAnsi"/>
                <w:b w:val="0"/>
              </w:rPr>
              <w:t>Guantes para nieve y guantes finos. (Recomendable guantes de repuesto)</w:t>
            </w:r>
          </w:p>
        </w:tc>
      </w:tr>
      <w:tr w:rsidR="004E7C1D" w:rsidTr="007A0FDA">
        <w:trPr>
          <w:cnfStyle w:val="000000010000"/>
          <w:trHeight w:val="194"/>
        </w:trPr>
        <w:tc>
          <w:tcPr>
            <w:cnfStyle w:val="001000000000"/>
            <w:tcW w:w="6620" w:type="dxa"/>
            <w:tcBorders>
              <w:top w:val="single" w:sz="4" w:space="0" w:color="A6A6A6" w:themeColor="background1" w:themeShade="A6"/>
              <w:left w:val="single" w:sz="12" w:space="0" w:color="A6A6A6" w:themeColor="background1" w:themeShade="A6"/>
              <w:bottom w:val="single" w:sz="4" w:space="0" w:color="A6A6A6" w:themeColor="background1" w:themeShade="A6"/>
              <w:right w:val="single" w:sz="12" w:space="0" w:color="A6A6A6" w:themeColor="background1" w:themeShade="A6"/>
            </w:tcBorders>
            <w:shd w:val="clear" w:color="auto" w:fill="FFFFFF" w:themeFill="background1"/>
          </w:tcPr>
          <w:p w:rsidR="004E7C1D" w:rsidRDefault="004E7C1D" w:rsidP="004E7C1D">
            <w:pPr>
              <w:spacing w:after="0" w:line="240" w:lineRule="auto"/>
              <w:rPr>
                <w:rFonts w:cstheme="minorHAnsi"/>
                <w:b w:val="0"/>
              </w:rPr>
            </w:pPr>
            <w:r>
              <w:rPr>
                <w:rFonts w:cstheme="minorHAnsi"/>
                <w:b w:val="0"/>
              </w:rPr>
              <w:t>Protección solar y para el frío (gorro, braga, gafas y crema protectora).</w:t>
            </w:r>
          </w:p>
        </w:tc>
      </w:tr>
      <w:tr w:rsidR="00316D18" w:rsidTr="007A0FDA">
        <w:trPr>
          <w:cnfStyle w:val="000000100000"/>
          <w:trHeight w:val="194"/>
        </w:trPr>
        <w:tc>
          <w:tcPr>
            <w:cnfStyle w:val="001000000000"/>
            <w:tcW w:w="6620" w:type="dxa"/>
            <w:tcBorders>
              <w:top w:val="single" w:sz="4" w:space="0" w:color="A6A6A6" w:themeColor="background1" w:themeShade="A6"/>
              <w:left w:val="single" w:sz="12" w:space="0" w:color="A6A6A6" w:themeColor="background1" w:themeShade="A6"/>
              <w:bottom w:val="single" w:sz="4" w:space="0" w:color="A6A6A6" w:themeColor="background1" w:themeShade="A6"/>
              <w:right w:val="single" w:sz="12" w:space="0" w:color="A6A6A6" w:themeColor="background1" w:themeShade="A6"/>
            </w:tcBorders>
            <w:shd w:val="clear" w:color="auto" w:fill="FFFFFF" w:themeFill="background1"/>
          </w:tcPr>
          <w:p w:rsidR="00316D18" w:rsidRDefault="00316D18" w:rsidP="004E7C1D">
            <w:pPr>
              <w:spacing w:after="0" w:line="240" w:lineRule="auto"/>
              <w:rPr>
                <w:rFonts w:cstheme="minorHAnsi"/>
              </w:rPr>
            </w:pPr>
            <w:r>
              <w:rPr>
                <w:rFonts w:cstheme="minorHAnsi"/>
                <w:b w:val="0"/>
              </w:rPr>
              <w:t>Mochila con capacidad suficiente para guardar todo el material y con soporte para piolet</w:t>
            </w:r>
            <w:r w:rsidR="009C40E5">
              <w:rPr>
                <w:rFonts w:cstheme="minorHAnsi"/>
                <w:b w:val="0"/>
              </w:rPr>
              <w:t>/s</w:t>
            </w:r>
            <w:r>
              <w:rPr>
                <w:rFonts w:cstheme="minorHAnsi"/>
                <w:b w:val="0"/>
              </w:rPr>
              <w:t>.</w:t>
            </w:r>
          </w:p>
        </w:tc>
      </w:tr>
      <w:tr w:rsidR="009C40E5" w:rsidTr="007A0FDA">
        <w:trPr>
          <w:cnfStyle w:val="000000010000"/>
          <w:trHeight w:val="194"/>
        </w:trPr>
        <w:tc>
          <w:tcPr>
            <w:cnfStyle w:val="001000000000"/>
            <w:tcW w:w="6620" w:type="dxa"/>
            <w:tcBorders>
              <w:top w:val="single" w:sz="4" w:space="0" w:color="A6A6A6" w:themeColor="background1" w:themeShade="A6"/>
              <w:left w:val="single" w:sz="12" w:space="0" w:color="A6A6A6" w:themeColor="background1" w:themeShade="A6"/>
              <w:bottom w:val="single" w:sz="4" w:space="0" w:color="A6A6A6" w:themeColor="background1" w:themeShade="A6"/>
              <w:right w:val="single" w:sz="12" w:space="0" w:color="A6A6A6" w:themeColor="background1" w:themeShade="A6"/>
            </w:tcBorders>
            <w:shd w:val="clear" w:color="auto" w:fill="FFFFFF" w:themeFill="background1"/>
          </w:tcPr>
          <w:p w:rsidR="009C40E5" w:rsidRDefault="009C40E5" w:rsidP="009C40E5">
            <w:pPr>
              <w:spacing w:after="0" w:line="240" w:lineRule="auto"/>
              <w:rPr>
                <w:rFonts w:cstheme="minorHAnsi"/>
                <w:b w:val="0"/>
              </w:rPr>
            </w:pPr>
            <w:r>
              <w:rPr>
                <w:rFonts w:cstheme="minorHAnsi"/>
                <w:b w:val="0"/>
              </w:rPr>
              <w:t>Bastón/es. (recomendable telescópicos)</w:t>
            </w:r>
          </w:p>
        </w:tc>
      </w:tr>
      <w:tr w:rsidR="009C40E5" w:rsidTr="007A0FDA">
        <w:trPr>
          <w:cnfStyle w:val="000000100000"/>
          <w:trHeight w:val="194"/>
        </w:trPr>
        <w:tc>
          <w:tcPr>
            <w:cnfStyle w:val="001000000000"/>
            <w:tcW w:w="6620" w:type="dxa"/>
            <w:tcBorders>
              <w:top w:val="single" w:sz="4" w:space="0" w:color="A6A6A6" w:themeColor="background1" w:themeShade="A6"/>
              <w:left w:val="single" w:sz="12" w:space="0" w:color="A6A6A6" w:themeColor="background1" w:themeShade="A6"/>
              <w:bottom w:val="single" w:sz="4" w:space="0" w:color="A6A6A6" w:themeColor="background1" w:themeShade="A6"/>
              <w:right w:val="single" w:sz="12" w:space="0" w:color="A6A6A6" w:themeColor="background1" w:themeShade="A6"/>
            </w:tcBorders>
            <w:shd w:val="clear" w:color="auto" w:fill="FFFFFF" w:themeFill="background1"/>
            <w:hideMark/>
          </w:tcPr>
          <w:p w:rsidR="009C40E5" w:rsidRDefault="009C40E5" w:rsidP="009C40E5">
            <w:pPr>
              <w:spacing w:after="0" w:line="240" w:lineRule="auto"/>
              <w:rPr>
                <w:rFonts w:cstheme="minorHAnsi"/>
                <w:b w:val="0"/>
              </w:rPr>
            </w:pPr>
            <w:r>
              <w:rPr>
                <w:rFonts w:cstheme="minorHAnsi"/>
                <w:b w:val="0"/>
              </w:rPr>
              <w:t xml:space="preserve">Botas de Alpinismo. (rígida, de caña </w:t>
            </w:r>
            <w:proofErr w:type="spellStart"/>
            <w:r>
              <w:rPr>
                <w:rFonts w:cstheme="minorHAnsi"/>
                <w:b w:val="0"/>
              </w:rPr>
              <w:t>alta,de</w:t>
            </w:r>
            <w:proofErr w:type="spellEnd"/>
            <w:r>
              <w:rPr>
                <w:rFonts w:cstheme="minorHAnsi"/>
                <w:b w:val="0"/>
              </w:rPr>
              <w:t xml:space="preserve"> piel o plástico)</w:t>
            </w:r>
          </w:p>
        </w:tc>
      </w:tr>
      <w:tr w:rsidR="009C40E5" w:rsidTr="007A0FDA">
        <w:trPr>
          <w:cnfStyle w:val="000000010000"/>
          <w:trHeight w:val="194"/>
        </w:trPr>
        <w:tc>
          <w:tcPr>
            <w:cnfStyle w:val="001000000000"/>
            <w:tcW w:w="6620" w:type="dxa"/>
            <w:tcBorders>
              <w:top w:val="single" w:sz="4" w:space="0" w:color="A6A6A6" w:themeColor="background1" w:themeShade="A6"/>
              <w:left w:val="single" w:sz="12" w:space="0" w:color="A6A6A6" w:themeColor="background1" w:themeShade="A6"/>
              <w:bottom w:val="single" w:sz="4" w:space="0" w:color="A6A6A6" w:themeColor="background1" w:themeShade="A6"/>
              <w:right w:val="single" w:sz="12" w:space="0" w:color="A6A6A6" w:themeColor="background1" w:themeShade="A6"/>
            </w:tcBorders>
            <w:shd w:val="clear" w:color="auto" w:fill="FFFFFF" w:themeFill="background1"/>
          </w:tcPr>
          <w:p w:rsidR="009C40E5" w:rsidRDefault="009C40E5" w:rsidP="009C40E5">
            <w:pPr>
              <w:spacing w:after="0" w:line="240" w:lineRule="auto"/>
              <w:rPr>
                <w:rFonts w:cstheme="minorHAnsi"/>
                <w:b w:val="0"/>
              </w:rPr>
            </w:pPr>
            <w:r>
              <w:rPr>
                <w:rFonts w:cstheme="minorHAnsi"/>
                <w:b w:val="0"/>
              </w:rPr>
              <w:t>Crampones técnicos con anti</w:t>
            </w:r>
            <w:r w:rsidR="000A0D0E">
              <w:rPr>
                <w:rFonts w:cstheme="minorHAnsi"/>
                <w:b w:val="0"/>
              </w:rPr>
              <w:t>-</w:t>
            </w:r>
            <w:bookmarkStart w:id="0" w:name="_GoBack"/>
            <w:bookmarkEnd w:id="0"/>
            <w:proofErr w:type="spellStart"/>
            <w:r>
              <w:rPr>
                <w:rFonts w:cstheme="minorHAnsi"/>
                <w:b w:val="0"/>
              </w:rPr>
              <w:t>boot</w:t>
            </w:r>
            <w:proofErr w:type="spellEnd"/>
            <w:r>
              <w:rPr>
                <w:rFonts w:cstheme="minorHAnsi"/>
                <w:b w:val="0"/>
              </w:rPr>
              <w:t xml:space="preserve"> ajustados a las botas </w:t>
            </w:r>
          </w:p>
        </w:tc>
      </w:tr>
      <w:tr w:rsidR="009C40E5" w:rsidTr="007A0FDA">
        <w:trPr>
          <w:cnfStyle w:val="000000100000"/>
          <w:trHeight w:val="194"/>
        </w:trPr>
        <w:tc>
          <w:tcPr>
            <w:cnfStyle w:val="001000000000"/>
            <w:tcW w:w="6620" w:type="dxa"/>
            <w:tcBorders>
              <w:top w:val="single" w:sz="4" w:space="0" w:color="A6A6A6" w:themeColor="background1" w:themeShade="A6"/>
              <w:left w:val="single" w:sz="12" w:space="0" w:color="A6A6A6" w:themeColor="background1" w:themeShade="A6"/>
              <w:bottom w:val="single" w:sz="4" w:space="0" w:color="A6A6A6" w:themeColor="background1" w:themeShade="A6"/>
              <w:right w:val="single" w:sz="12" w:space="0" w:color="A6A6A6" w:themeColor="background1" w:themeShade="A6"/>
            </w:tcBorders>
            <w:shd w:val="clear" w:color="auto" w:fill="FFFFFF" w:themeFill="background1"/>
          </w:tcPr>
          <w:p w:rsidR="009C40E5" w:rsidRPr="00DD6948" w:rsidRDefault="009C40E5" w:rsidP="009C40E5">
            <w:pPr>
              <w:spacing w:after="0" w:line="240" w:lineRule="auto"/>
              <w:rPr>
                <w:rFonts w:cstheme="minorHAnsi"/>
                <w:b w:val="0"/>
              </w:rPr>
            </w:pPr>
            <w:r>
              <w:rPr>
                <w:rFonts w:cstheme="minorHAnsi"/>
                <w:b w:val="0"/>
              </w:rPr>
              <w:t xml:space="preserve">Polainas. </w:t>
            </w:r>
          </w:p>
        </w:tc>
      </w:tr>
      <w:tr w:rsidR="001F611E" w:rsidTr="007A0FDA">
        <w:trPr>
          <w:cnfStyle w:val="000000010000"/>
          <w:trHeight w:val="194"/>
        </w:trPr>
        <w:tc>
          <w:tcPr>
            <w:cnfStyle w:val="001000000000"/>
            <w:tcW w:w="6620" w:type="dxa"/>
            <w:tcBorders>
              <w:top w:val="single" w:sz="4" w:space="0" w:color="A6A6A6" w:themeColor="background1" w:themeShade="A6"/>
              <w:left w:val="single" w:sz="12" w:space="0" w:color="A6A6A6" w:themeColor="background1" w:themeShade="A6"/>
              <w:bottom w:val="single" w:sz="4" w:space="0" w:color="A6A6A6" w:themeColor="background1" w:themeShade="A6"/>
              <w:right w:val="single" w:sz="12" w:space="0" w:color="A6A6A6" w:themeColor="background1" w:themeShade="A6"/>
            </w:tcBorders>
            <w:shd w:val="clear" w:color="auto" w:fill="FFFFFF" w:themeFill="background1"/>
          </w:tcPr>
          <w:p w:rsidR="001F611E" w:rsidRDefault="001F611E" w:rsidP="009C40E5">
            <w:pPr>
              <w:spacing w:after="0" w:line="240" w:lineRule="auto"/>
              <w:rPr>
                <w:rFonts w:cstheme="minorHAnsi"/>
                <w:b w:val="0"/>
              </w:rPr>
            </w:pPr>
            <w:r>
              <w:rPr>
                <w:rFonts w:cstheme="minorHAnsi"/>
                <w:b w:val="0"/>
              </w:rPr>
              <w:t>Casco de escalada homologado.</w:t>
            </w:r>
          </w:p>
        </w:tc>
      </w:tr>
      <w:tr w:rsidR="009C40E5" w:rsidTr="007A0FDA">
        <w:trPr>
          <w:cnfStyle w:val="000000100000"/>
          <w:trHeight w:val="194"/>
        </w:trPr>
        <w:tc>
          <w:tcPr>
            <w:cnfStyle w:val="001000000000"/>
            <w:tcW w:w="6620" w:type="dxa"/>
            <w:tcBorders>
              <w:top w:val="single" w:sz="4" w:space="0" w:color="A6A6A6" w:themeColor="background1" w:themeShade="A6"/>
              <w:left w:val="single" w:sz="12" w:space="0" w:color="A6A6A6" w:themeColor="background1" w:themeShade="A6"/>
              <w:bottom w:val="single" w:sz="4" w:space="0" w:color="A6A6A6" w:themeColor="background1" w:themeShade="A6"/>
              <w:right w:val="single" w:sz="12" w:space="0" w:color="A6A6A6" w:themeColor="background1" w:themeShade="A6"/>
            </w:tcBorders>
            <w:shd w:val="clear" w:color="auto" w:fill="FFFFFF" w:themeFill="background1"/>
          </w:tcPr>
          <w:p w:rsidR="009C40E5" w:rsidRDefault="009C40E5" w:rsidP="009C40E5">
            <w:pPr>
              <w:spacing w:after="0" w:line="240" w:lineRule="auto"/>
              <w:rPr>
                <w:rFonts w:cstheme="minorHAnsi"/>
                <w:b w:val="0"/>
              </w:rPr>
            </w:pPr>
            <w:r>
              <w:rPr>
                <w:rFonts w:cstheme="minorHAnsi"/>
                <w:b w:val="0"/>
              </w:rPr>
              <w:t>2 piolets técnicos.</w:t>
            </w:r>
          </w:p>
        </w:tc>
      </w:tr>
      <w:tr w:rsidR="009C40E5" w:rsidTr="007A0FDA">
        <w:trPr>
          <w:cnfStyle w:val="000000010000"/>
          <w:trHeight w:val="194"/>
        </w:trPr>
        <w:tc>
          <w:tcPr>
            <w:cnfStyle w:val="001000000000"/>
            <w:tcW w:w="6620" w:type="dxa"/>
            <w:tcBorders>
              <w:top w:val="single" w:sz="4" w:space="0" w:color="A6A6A6" w:themeColor="background1" w:themeShade="A6"/>
              <w:left w:val="single" w:sz="12" w:space="0" w:color="A6A6A6" w:themeColor="background1" w:themeShade="A6"/>
              <w:bottom w:val="single" w:sz="4" w:space="0" w:color="A6A6A6" w:themeColor="background1" w:themeShade="A6"/>
              <w:right w:val="single" w:sz="12" w:space="0" w:color="A6A6A6" w:themeColor="background1" w:themeShade="A6"/>
            </w:tcBorders>
            <w:shd w:val="clear" w:color="auto" w:fill="FFFFFF" w:themeFill="background1"/>
          </w:tcPr>
          <w:p w:rsidR="009C40E5" w:rsidRDefault="009C40E5" w:rsidP="009C40E5">
            <w:pPr>
              <w:spacing w:after="0" w:line="240" w:lineRule="auto"/>
              <w:rPr>
                <w:rFonts w:cstheme="minorHAnsi"/>
                <w:b w:val="0"/>
              </w:rPr>
            </w:pPr>
            <w:r>
              <w:rPr>
                <w:rFonts w:cstheme="minorHAnsi"/>
                <w:b w:val="0"/>
              </w:rPr>
              <w:t>Arnés de escalada o alpinismo.</w:t>
            </w:r>
          </w:p>
        </w:tc>
      </w:tr>
      <w:tr w:rsidR="009C40E5" w:rsidTr="007A0FDA">
        <w:trPr>
          <w:cnfStyle w:val="000000100000"/>
          <w:trHeight w:val="194"/>
        </w:trPr>
        <w:tc>
          <w:tcPr>
            <w:cnfStyle w:val="001000000000"/>
            <w:tcW w:w="6620" w:type="dxa"/>
            <w:tcBorders>
              <w:top w:val="single" w:sz="4" w:space="0" w:color="A6A6A6" w:themeColor="background1" w:themeShade="A6"/>
              <w:left w:val="single" w:sz="12" w:space="0" w:color="A6A6A6" w:themeColor="background1" w:themeShade="A6"/>
              <w:bottom w:val="single" w:sz="4" w:space="0" w:color="A6A6A6" w:themeColor="background1" w:themeShade="A6"/>
              <w:right w:val="single" w:sz="12" w:space="0" w:color="A6A6A6" w:themeColor="background1" w:themeShade="A6"/>
            </w:tcBorders>
            <w:shd w:val="clear" w:color="auto" w:fill="FFFFFF" w:themeFill="background1"/>
          </w:tcPr>
          <w:p w:rsidR="009C40E5" w:rsidRDefault="009C40E5" w:rsidP="009C40E5">
            <w:pPr>
              <w:spacing w:after="0" w:line="240" w:lineRule="auto"/>
              <w:rPr>
                <w:rFonts w:cstheme="minorHAnsi"/>
                <w:b w:val="0"/>
              </w:rPr>
            </w:pPr>
            <w:r>
              <w:rPr>
                <w:rFonts w:cstheme="minorHAnsi"/>
                <w:b w:val="0"/>
              </w:rPr>
              <w:t>Cabo de anclaje con mosquetón.</w:t>
            </w:r>
          </w:p>
        </w:tc>
      </w:tr>
      <w:tr w:rsidR="009C40E5" w:rsidTr="007A0FDA">
        <w:trPr>
          <w:cnfStyle w:val="000000010000"/>
          <w:trHeight w:val="194"/>
        </w:trPr>
        <w:tc>
          <w:tcPr>
            <w:cnfStyle w:val="001000000000"/>
            <w:tcW w:w="6620" w:type="dxa"/>
            <w:tcBorders>
              <w:top w:val="single" w:sz="4" w:space="0" w:color="A6A6A6" w:themeColor="background1" w:themeShade="A6"/>
              <w:left w:val="single" w:sz="12" w:space="0" w:color="A6A6A6" w:themeColor="background1" w:themeShade="A6"/>
              <w:bottom w:val="single" w:sz="4" w:space="0" w:color="A6A6A6" w:themeColor="background1" w:themeShade="A6"/>
              <w:right w:val="single" w:sz="12" w:space="0" w:color="A6A6A6" w:themeColor="background1" w:themeShade="A6"/>
            </w:tcBorders>
            <w:shd w:val="clear" w:color="auto" w:fill="FFFFFF" w:themeFill="background1"/>
          </w:tcPr>
          <w:p w:rsidR="009C40E5" w:rsidRDefault="009C40E5" w:rsidP="009C40E5">
            <w:pPr>
              <w:spacing w:after="0" w:line="240" w:lineRule="auto"/>
              <w:rPr>
                <w:rFonts w:cstheme="minorHAnsi"/>
                <w:b w:val="0"/>
              </w:rPr>
            </w:pPr>
            <w:r>
              <w:rPr>
                <w:rFonts w:cstheme="minorHAnsi"/>
                <w:b w:val="0"/>
              </w:rPr>
              <w:t>Asegurador para cuerdas dobles</w:t>
            </w:r>
          </w:p>
        </w:tc>
      </w:tr>
      <w:tr w:rsidR="009C40E5" w:rsidTr="007A0FDA">
        <w:trPr>
          <w:cnfStyle w:val="000000100000"/>
          <w:trHeight w:val="194"/>
        </w:trPr>
        <w:tc>
          <w:tcPr>
            <w:cnfStyle w:val="001000000000"/>
            <w:tcW w:w="6620" w:type="dxa"/>
            <w:tcBorders>
              <w:top w:val="single" w:sz="4" w:space="0" w:color="A6A6A6" w:themeColor="background1" w:themeShade="A6"/>
              <w:left w:val="single" w:sz="12" w:space="0" w:color="A6A6A6" w:themeColor="background1" w:themeShade="A6"/>
              <w:bottom w:val="single" w:sz="4" w:space="0" w:color="A6A6A6" w:themeColor="background1" w:themeShade="A6"/>
              <w:right w:val="single" w:sz="12" w:space="0" w:color="A6A6A6" w:themeColor="background1" w:themeShade="A6"/>
            </w:tcBorders>
            <w:shd w:val="clear" w:color="auto" w:fill="FFFFFF" w:themeFill="background1"/>
          </w:tcPr>
          <w:p w:rsidR="009C40E5" w:rsidRDefault="009C40E5" w:rsidP="009C40E5">
            <w:pPr>
              <w:spacing w:after="0" w:line="240" w:lineRule="auto"/>
              <w:rPr>
                <w:rFonts w:cstheme="minorHAnsi"/>
                <w:b w:val="0"/>
              </w:rPr>
            </w:pPr>
            <w:r>
              <w:rPr>
                <w:rFonts w:cstheme="minorHAnsi"/>
                <w:b w:val="0"/>
              </w:rPr>
              <w:t>5 mosquetones de seguridad. 2 HMS y 3 tipo B</w:t>
            </w:r>
          </w:p>
        </w:tc>
      </w:tr>
      <w:tr w:rsidR="009C40E5" w:rsidTr="007A0FDA">
        <w:trPr>
          <w:cnfStyle w:val="000000010000"/>
          <w:trHeight w:val="194"/>
        </w:trPr>
        <w:tc>
          <w:tcPr>
            <w:cnfStyle w:val="001000000000"/>
            <w:tcW w:w="6620" w:type="dxa"/>
            <w:tcBorders>
              <w:top w:val="single" w:sz="4" w:space="0" w:color="A6A6A6" w:themeColor="background1" w:themeShade="A6"/>
              <w:left w:val="single" w:sz="12" w:space="0" w:color="A6A6A6" w:themeColor="background1" w:themeShade="A6"/>
              <w:bottom w:val="single" w:sz="4" w:space="0" w:color="A6A6A6" w:themeColor="background1" w:themeShade="A6"/>
              <w:right w:val="single" w:sz="12" w:space="0" w:color="A6A6A6" w:themeColor="background1" w:themeShade="A6"/>
            </w:tcBorders>
            <w:shd w:val="clear" w:color="auto" w:fill="FFFFFF" w:themeFill="background1"/>
          </w:tcPr>
          <w:p w:rsidR="009C40E5" w:rsidRDefault="009C40E5" w:rsidP="009C40E5">
            <w:pPr>
              <w:spacing w:after="0" w:line="240" w:lineRule="auto"/>
              <w:rPr>
                <w:rFonts w:cstheme="minorHAnsi"/>
                <w:b w:val="0"/>
              </w:rPr>
            </w:pPr>
            <w:r>
              <w:rPr>
                <w:rFonts w:cstheme="minorHAnsi"/>
                <w:b w:val="0"/>
              </w:rPr>
              <w:t xml:space="preserve">Anillo o </w:t>
            </w:r>
            <w:proofErr w:type="spellStart"/>
            <w:r>
              <w:rPr>
                <w:rFonts w:cstheme="minorHAnsi"/>
                <w:b w:val="0"/>
              </w:rPr>
              <w:t>cordino</w:t>
            </w:r>
            <w:proofErr w:type="spellEnd"/>
            <w:r>
              <w:rPr>
                <w:rFonts w:cstheme="minorHAnsi"/>
                <w:b w:val="0"/>
              </w:rPr>
              <w:t xml:space="preserve"> de reunión.</w:t>
            </w:r>
          </w:p>
        </w:tc>
      </w:tr>
      <w:tr w:rsidR="009C40E5" w:rsidTr="007A0FDA">
        <w:trPr>
          <w:cnfStyle w:val="000000100000"/>
          <w:trHeight w:val="194"/>
        </w:trPr>
        <w:tc>
          <w:tcPr>
            <w:cnfStyle w:val="001000000000"/>
            <w:tcW w:w="6620" w:type="dxa"/>
            <w:tcBorders>
              <w:top w:val="single" w:sz="4" w:space="0" w:color="A6A6A6" w:themeColor="background1" w:themeShade="A6"/>
              <w:left w:val="single" w:sz="12" w:space="0" w:color="A6A6A6" w:themeColor="background1" w:themeShade="A6"/>
              <w:bottom w:val="single" w:sz="4" w:space="0" w:color="A6A6A6" w:themeColor="background1" w:themeShade="A6"/>
              <w:right w:val="single" w:sz="12" w:space="0" w:color="A6A6A6" w:themeColor="background1" w:themeShade="A6"/>
            </w:tcBorders>
            <w:shd w:val="clear" w:color="auto" w:fill="FFFFFF" w:themeFill="background1"/>
          </w:tcPr>
          <w:p w:rsidR="009C40E5" w:rsidRDefault="009C40E5" w:rsidP="009C40E5">
            <w:pPr>
              <w:spacing w:after="0" w:line="240" w:lineRule="auto"/>
              <w:rPr>
                <w:rFonts w:cstheme="minorHAnsi"/>
                <w:b w:val="0"/>
              </w:rPr>
            </w:pPr>
            <w:r>
              <w:rPr>
                <w:rFonts w:cstheme="minorHAnsi"/>
                <w:b w:val="0"/>
              </w:rPr>
              <w:t xml:space="preserve">2 </w:t>
            </w:r>
            <w:proofErr w:type="spellStart"/>
            <w:r>
              <w:rPr>
                <w:rFonts w:cstheme="minorHAnsi"/>
                <w:b w:val="0"/>
              </w:rPr>
              <w:t>Cordinos</w:t>
            </w:r>
            <w:proofErr w:type="spellEnd"/>
            <w:r>
              <w:rPr>
                <w:rFonts w:cstheme="minorHAnsi"/>
                <w:b w:val="0"/>
              </w:rPr>
              <w:t xml:space="preserve"> para realizar nudos bloqueadores (tipo </w:t>
            </w:r>
            <w:proofErr w:type="spellStart"/>
            <w:r>
              <w:rPr>
                <w:rFonts w:cstheme="minorHAnsi"/>
                <w:b w:val="0"/>
              </w:rPr>
              <w:t>Machard</w:t>
            </w:r>
            <w:proofErr w:type="spellEnd"/>
            <w:r>
              <w:rPr>
                <w:rFonts w:cstheme="minorHAnsi"/>
                <w:b w:val="0"/>
              </w:rPr>
              <w:t>)</w:t>
            </w:r>
          </w:p>
        </w:tc>
      </w:tr>
      <w:tr w:rsidR="009C40E5" w:rsidTr="009C40E5">
        <w:trPr>
          <w:cnfStyle w:val="000000010000"/>
          <w:trHeight w:val="194"/>
        </w:trPr>
        <w:tc>
          <w:tcPr>
            <w:cnfStyle w:val="001000000000"/>
            <w:tcW w:w="6620" w:type="dxa"/>
            <w:tcBorders>
              <w:top w:val="single" w:sz="4" w:space="0" w:color="A6A6A6" w:themeColor="background1" w:themeShade="A6"/>
              <w:left w:val="single" w:sz="12" w:space="0" w:color="A6A6A6" w:themeColor="background1" w:themeShade="A6"/>
              <w:bottom w:val="single" w:sz="4" w:space="0" w:color="A6A6A6" w:themeColor="background1" w:themeShade="A6"/>
              <w:right w:val="single" w:sz="12" w:space="0" w:color="A6A6A6" w:themeColor="background1" w:themeShade="A6"/>
            </w:tcBorders>
            <w:shd w:val="clear" w:color="auto" w:fill="FFFFFF" w:themeFill="background1"/>
          </w:tcPr>
          <w:p w:rsidR="009C40E5" w:rsidRDefault="001F611E" w:rsidP="009C40E5">
            <w:pPr>
              <w:spacing w:after="0" w:line="240" w:lineRule="auto"/>
              <w:rPr>
                <w:rFonts w:cstheme="minorHAnsi"/>
                <w:b w:val="0"/>
              </w:rPr>
            </w:pPr>
            <w:r>
              <w:rPr>
                <w:rFonts w:cstheme="minorHAnsi"/>
                <w:b w:val="0"/>
              </w:rPr>
              <w:t>1 cuerda doble (1/2) dinámica de 60m.</w:t>
            </w:r>
          </w:p>
        </w:tc>
      </w:tr>
      <w:tr w:rsidR="009C40E5" w:rsidTr="004E7C1D">
        <w:trPr>
          <w:cnfStyle w:val="000000100000"/>
          <w:trHeight w:val="194"/>
        </w:trPr>
        <w:tc>
          <w:tcPr>
            <w:cnfStyle w:val="001000000000"/>
            <w:tcW w:w="6620" w:type="dxa"/>
            <w:tcBorders>
              <w:top w:val="single" w:sz="4" w:space="0" w:color="A6A6A6" w:themeColor="background1" w:themeShade="A6"/>
              <w:left w:val="single" w:sz="12" w:space="0" w:color="A6A6A6" w:themeColor="background1" w:themeShade="A6"/>
              <w:bottom w:val="single" w:sz="4" w:space="0" w:color="A6A6A6" w:themeColor="background1" w:themeShade="A6"/>
              <w:right w:val="single" w:sz="12" w:space="0" w:color="A6A6A6" w:themeColor="background1" w:themeShade="A6"/>
            </w:tcBorders>
            <w:shd w:val="clear" w:color="auto" w:fill="FFFFFF" w:themeFill="background1"/>
          </w:tcPr>
          <w:p w:rsidR="009C40E5" w:rsidRDefault="001F611E" w:rsidP="009C40E5">
            <w:pPr>
              <w:spacing w:after="0" w:line="240" w:lineRule="auto"/>
              <w:rPr>
                <w:rFonts w:cstheme="minorHAnsi"/>
                <w:b w:val="0"/>
              </w:rPr>
            </w:pPr>
            <w:r>
              <w:rPr>
                <w:rFonts w:cstheme="minorHAnsi"/>
                <w:b w:val="0"/>
              </w:rPr>
              <w:t>4 tornillos de hielo</w:t>
            </w:r>
          </w:p>
        </w:tc>
      </w:tr>
      <w:tr w:rsidR="001F611E" w:rsidTr="004E7C1D">
        <w:trPr>
          <w:cnfStyle w:val="000000010000"/>
          <w:trHeight w:val="194"/>
        </w:trPr>
        <w:tc>
          <w:tcPr>
            <w:cnfStyle w:val="001000000000"/>
            <w:tcW w:w="6620" w:type="dxa"/>
            <w:tcBorders>
              <w:top w:val="single" w:sz="4" w:space="0" w:color="A6A6A6" w:themeColor="background1" w:themeShade="A6"/>
              <w:left w:val="single" w:sz="12" w:space="0" w:color="A6A6A6" w:themeColor="background1" w:themeShade="A6"/>
              <w:bottom w:val="single" w:sz="4" w:space="0" w:color="A6A6A6" w:themeColor="background1" w:themeShade="A6"/>
              <w:right w:val="single" w:sz="12" w:space="0" w:color="A6A6A6" w:themeColor="background1" w:themeShade="A6"/>
            </w:tcBorders>
            <w:shd w:val="clear" w:color="auto" w:fill="FFFFFF" w:themeFill="background1"/>
          </w:tcPr>
          <w:p w:rsidR="001F611E" w:rsidRDefault="001F611E" w:rsidP="009C40E5">
            <w:pPr>
              <w:spacing w:after="0" w:line="240" w:lineRule="auto"/>
              <w:rPr>
                <w:rFonts w:cstheme="minorHAnsi"/>
                <w:b w:val="0"/>
              </w:rPr>
            </w:pPr>
            <w:r>
              <w:rPr>
                <w:rFonts w:cstheme="minorHAnsi"/>
                <w:b w:val="0"/>
              </w:rPr>
              <w:t>4 cintas disipadoras</w:t>
            </w:r>
          </w:p>
        </w:tc>
      </w:tr>
      <w:tr w:rsidR="009C40E5" w:rsidTr="007A0FDA">
        <w:trPr>
          <w:cnfStyle w:val="000000100000"/>
          <w:trHeight w:val="194"/>
        </w:trPr>
        <w:tc>
          <w:tcPr>
            <w:cnfStyle w:val="001000000000"/>
            <w:tcW w:w="6620" w:type="dxa"/>
            <w:tcBorders>
              <w:top w:val="single" w:sz="4" w:space="0" w:color="A6A6A6" w:themeColor="background1" w:themeShade="A6"/>
              <w:left w:val="single" w:sz="12" w:space="0" w:color="A6A6A6" w:themeColor="background1" w:themeShade="A6"/>
              <w:bottom w:val="single" w:sz="4" w:space="0" w:color="A6A6A6" w:themeColor="background1" w:themeShade="A6"/>
              <w:right w:val="single" w:sz="12" w:space="0" w:color="A6A6A6" w:themeColor="background1" w:themeShade="A6"/>
            </w:tcBorders>
            <w:shd w:val="clear" w:color="auto" w:fill="FFFFFF" w:themeFill="background1"/>
            <w:hideMark/>
          </w:tcPr>
          <w:p w:rsidR="009C40E5" w:rsidRDefault="009C40E5" w:rsidP="009C40E5">
            <w:pPr>
              <w:spacing w:after="0" w:line="240" w:lineRule="auto"/>
              <w:rPr>
                <w:rFonts w:cstheme="minorHAnsi"/>
                <w:b w:val="0"/>
              </w:rPr>
            </w:pPr>
            <w:r>
              <w:rPr>
                <w:rFonts w:cstheme="minorHAnsi"/>
                <w:b w:val="0"/>
              </w:rPr>
              <w:t>Frontal con pilas cargadas</w:t>
            </w:r>
          </w:p>
        </w:tc>
      </w:tr>
      <w:tr w:rsidR="009C40E5" w:rsidTr="007A0FDA">
        <w:trPr>
          <w:cnfStyle w:val="000000010000"/>
          <w:trHeight w:val="194"/>
        </w:trPr>
        <w:tc>
          <w:tcPr>
            <w:cnfStyle w:val="001000000000"/>
            <w:tcW w:w="6620" w:type="dxa"/>
            <w:tcBorders>
              <w:top w:val="single" w:sz="4" w:space="0" w:color="A6A6A6" w:themeColor="background1" w:themeShade="A6"/>
              <w:left w:val="single" w:sz="12" w:space="0" w:color="A6A6A6" w:themeColor="background1" w:themeShade="A6"/>
              <w:bottom w:val="single" w:sz="4" w:space="0" w:color="A6A6A6" w:themeColor="background1" w:themeShade="A6"/>
              <w:right w:val="single" w:sz="12" w:space="0" w:color="A6A6A6" w:themeColor="background1" w:themeShade="A6"/>
            </w:tcBorders>
            <w:shd w:val="clear" w:color="auto" w:fill="FFFFFF" w:themeFill="background1"/>
            <w:hideMark/>
          </w:tcPr>
          <w:p w:rsidR="009C40E5" w:rsidRDefault="009C40E5" w:rsidP="009C40E5">
            <w:pPr>
              <w:spacing w:after="0" w:line="240" w:lineRule="auto"/>
              <w:rPr>
                <w:rFonts w:cstheme="minorHAnsi"/>
                <w:b w:val="0"/>
              </w:rPr>
            </w:pPr>
            <w:r>
              <w:rPr>
                <w:rFonts w:cstheme="minorHAnsi"/>
                <w:b w:val="0"/>
              </w:rPr>
              <w:t>Bebida (envase) y comida (ración para cada actividad de 5h cada día)</w:t>
            </w:r>
          </w:p>
        </w:tc>
      </w:tr>
      <w:tr w:rsidR="009C40E5" w:rsidTr="007A0FDA">
        <w:trPr>
          <w:cnfStyle w:val="000000100000"/>
          <w:trHeight w:val="194"/>
        </w:trPr>
        <w:tc>
          <w:tcPr>
            <w:cnfStyle w:val="001000000000"/>
            <w:tcW w:w="6620" w:type="dxa"/>
            <w:tcBorders>
              <w:top w:val="single" w:sz="4" w:space="0" w:color="A6A6A6" w:themeColor="background1" w:themeShade="A6"/>
              <w:left w:val="single" w:sz="12" w:space="0" w:color="A6A6A6" w:themeColor="background1" w:themeShade="A6"/>
              <w:bottom w:val="single" w:sz="4" w:space="0" w:color="A6A6A6" w:themeColor="background1" w:themeShade="A6"/>
              <w:right w:val="single" w:sz="12" w:space="0" w:color="A6A6A6" w:themeColor="background1" w:themeShade="A6"/>
            </w:tcBorders>
            <w:shd w:val="clear" w:color="auto" w:fill="FFFFFF" w:themeFill="background1"/>
            <w:hideMark/>
          </w:tcPr>
          <w:p w:rsidR="009C40E5" w:rsidRDefault="009C40E5" w:rsidP="009C40E5">
            <w:pPr>
              <w:spacing w:after="0" w:line="240" w:lineRule="auto"/>
              <w:rPr>
                <w:rFonts w:cstheme="minorHAnsi"/>
                <w:b w:val="0"/>
              </w:rPr>
            </w:pPr>
            <w:r>
              <w:rPr>
                <w:rFonts w:cstheme="minorHAnsi"/>
                <w:b w:val="0"/>
              </w:rPr>
              <w:t>Teléfono con batería</w:t>
            </w:r>
          </w:p>
        </w:tc>
      </w:tr>
      <w:tr w:rsidR="009C40E5" w:rsidTr="007A0FDA">
        <w:trPr>
          <w:cnfStyle w:val="000000010000"/>
          <w:trHeight w:val="194"/>
        </w:trPr>
        <w:tc>
          <w:tcPr>
            <w:cnfStyle w:val="001000000000"/>
            <w:tcW w:w="6620" w:type="dxa"/>
            <w:tcBorders>
              <w:top w:val="single" w:sz="4" w:space="0" w:color="A6A6A6" w:themeColor="background1" w:themeShade="A6"/>
              <w:left w:val="single" w:sz="12" w:space="0" w:color="A6A6A6" w:themeColor="background1" w:themeShade="A6"/>
              <w:bottom w:val="single" w:sz="4" w:space="0" w:color="A6A6A6" w:themeColor="background1" w:themeShade="A6"/>
              <w:right w:val="single" w:sz="12" w:space="0" w:color="A6A6A6" w:themeColor="background1" w:themeShade="A6"/>
            </w:tcBorders>
            <w:shd w:val="clear" w:color="auto" w:fill="FFFFFF" w:themeFill="background1"/>
          </w:tcPr>
          <w:p w:rsidR="009C40E5" w:rsidRPr="0073096E" w:rsidRDefault="009C40E5" w:rsidP="009C40E5">
            <w:pPr>
              <w:spacing w:after="0" w:line="240" w:lineRule="auto"/>
              <w:rPr>
                <w:rFonts w:cstheme="minorHAnsi"/>
                <w:b w:val="0"/>
              </w:rPr>
            </w:pPr>
            <w:r>
              <w:rPr>
                <w:rFonts w:cstheme="minorHAnsi"/>
                <w:b w:val="0"/>
              </w:rPr>
              <w:t>Libreta para tomar apuntes y lápiz.</w:t>
            </w:r>
          </w:p>
        </w:tc>
      </w:tr>
      <w:tr w:rsidR="009C40E5" w:rsidTr="007A0FDA">
        <w:trPr>
          <w:cnfStyle w:val="000000100000"/>
          <w:trHeight w:val="194"/>
        </w:trPr>
        <w:tc>
          <w:tcPr>
            <w:cnfStyle w:val="001000000000"/>
            <w:tcW w:w="6620" w:type="dxa"/>
            <w:tcBorders>
              <w:top w:val="single" w:sz="4" w:space="0" w:color="A6A6A6" w:themeColor="background1" w:themeShade="A6"/>
              <w:left w:val="single" w:sz="12" w:space="0" w:color="A6A6A6" w:themeColor="background1" w:themeShade="A6"/>
              <w:bottom w:val="single" w:sz="4" w:space="0" w:color="A6A6A6" w:themeColor="background1" w:themeShade="A6"/>
              <w:right w:val="single" w:sz="12" w:space="0" w:color="A6A6A6" w:themeColor="background1" w:themeShade="A6"/>
            </w:tcBorders>
            <w:shd w:val="clear" w:color="auto" w:fill="FFFFFF" w:themeFill="background1"/>
          </w:tcPr>
          <w:p w:rsidR="009C40E5" w:rsidRDefault="009C40E5" w:rsidP="009C40E5">
            <w:pPr>
              <w:spacing w:after="0" w:line="240" w:lineRule="auto"/>
              <w:rPr>
                <w:rFonts w:cstheme="minorHAnsi"/>
                <w:b w:val="0"/>
              </w:rPr>
            </w:pPr>
            <w:r w:rsidRPr="0073096E">
              <w:rPr>
                <w:rFonts w:cstheme="minorHAnsi"/>
              </w:rPr>
              <w:t>Material de Orientación</w:t>
            </w:r>
            <w:r>
              <w:rPr>
                <w:rFonts w:cstheme="minorHAnsi"/>
                <w:b w:val="0"/>
              </w:rPr>
              <w:t xml:space="preserve">. </w:t>
            </w:r>
          </w:p>
        </w:tc>
      </w:tr>
      <w:tr w:rsidR="009C40E5" w:rsidTr="007A0FDA">
        <w:trPr>
          <w:cnfStyle w:val="000000010000"/>
          <w:trHeight w:val="194"/>
        </w:trPr>
        <w:tc>
          <w:tcPr>
            <w:cnfStyle w:val="001000000000"/>
            <w:tcW w:w="6620" w:type="dxa"/>
            <w:tcBorders>
              <w:top w:val="single" w:sz="4" w:space="0" w:color="A6A6A6" w:themeColor="background1" w:themeShade="A6"/>
              <w:left w:val="single" w:sz="12" w:space="0" w:color="A6A6A6" w:themeColor="background1" w:themeShade="A6"/>
              <w:bottom w:val="single" w:sz="4" w:space="0" w:color="A6A6A6" w:themeColor="background1" w:themeShade="A6"/>
              <w:right w:val="single" w:sz="12" w:space="0" w:color="A6A6A6" w:themeColor="background1" w:themeShade="A6"/>
            </w:tcBorders>
            <w:shd w:val="clear" w:color="auto" w:fill="FFFFFF" w:themeFill="background1"/>
          </w:tcPr>
          <w:p w:rsidR="009C40E5" w:rsidRPr="0073096E" w:rsidRDefault="009C40E5" w:rsidP="009C40E5">
            <w:pPr>
              <w:spacing w:after="0" w:line="240" w:lineRule="auto"/>
              <w:rPr>
                <w:rFonts w:cstheme="minorHAnsi"/>
              </w:rPr>
            </w:pPr>
            <w:r>
              <w:rPr>
                <w:rFonts w:cstheme="minorHAnsi"/>
                <w:b w:val="0"/>
              </w:rPr>
              <w:t>Mapa zona Aneto Maladeta</w:t>
            </w:r>
          </w:p>
        </w:tc>
      </w:tr>
      <w:tr w:rsidR="009C40E5" w:rsidTr="007A0FDA">
        <w:trPr>
          <w:cnfStyle w:val="000000100000"/>
          <w:trHeight w:val="194"/>
        </w:trPr>
        <w:tc>
          <w:tcPr>
            <w:cnfStyle w:val="001000000000"/>
            <w:tcW w:w="6620" w:type="dxa"/>
            <w:tcBorders>
              <w:top w:val="single" w:sz="4" w:space="0" w:color="A6A6A6" w:themeColor="background1" w:themeShade="A6"/>
              <w:left w:val="single" w:sz="12" w:space="0" w:color="A6A6A6" w:themeColor="background1" w:themeShade="A6"/>
              <w:bottom w:val="single" w:sz="4" w:space="0" w:color="A6A6A6" w:themeColor="background1" w:themeShade="A6"/>
              <w:right w:val="single" w:sz="12" w:space="0" w:color="A6A6A6" w:themeColor="background1" w:themeShade="A6"/>
            </w:tcBorders>
            <w:shd w:val="clear" w:color="auto" w:fill="FFFFFF" w:themeFill="background1"/>
          </w:tcPr>
          <w:p w:rsidR="009C40E5" w:rsidRPr="0073096E" w:rsidRDefault="009C40E5" w:rsidP="009C40E5">
            <w:pPr>
              <w:spacing w:after="0" w:line="240" w:lineRule="auto"/>
              <w:rPr>
                <w:rFonts w:cstheme="minorHAnsi"/>
              </w:rPr>
            </w:pPr>
            <w:r>
              <w:rPr>
                <w:rFonts w:cstheme="minorHAnsi"/>
                <w:b w:val="0"/>
              </w:rPr>
              <w:t>Brújula y GPS</w:t>
            </w:r>
          </w:p>
        </w:tc>
      </w:tr>
      <w:tr w:rsidR="009C40E5" w:rsidTr="007A0FDA">
        <w:trPr>
          <w:cnfStyle w:val="000000010000"/>
          <w:trHeight w:val="194"/>
        </w:trPr>
        <w:tc>
          <w:tcPr>
            <w:cnfStyle w:val="001000000000"/>
            <w:tcW w:w="6620" w:type="dxa"/>
            <w:tcBorders>
              <w:top w:val="single" w:sz="4" w:space="0" w:color="A6A6A6" w:themeColor="background1" w:themeShade="A6"/>
              <w:left w:val="single" w:sz="12" w:space="0" w:color="A6A6A6" w:themeColor="background1" w:themeShade="A6"/>
              <w:bottom w:val="single" w:sz="4" w:space="0" w:color="A6A6A6" w:themeColor="background1" w:themeShade="A6"/>
              <w:right w:val="single" w:sz="12" w:space="0" w:color="A6A6A6" w:themeColor="background1" w:themeShade="A6"/>
            </w:tcBorders>
            <w:shd w:val="clear" w:color="auto" w:fill="FFFFFF" w:themeFill="background1"/>
          </w:tcPr>
          <w:p w:rsidR="009C40E5" w:rsidRPr="00610456" w:rsidRDefault="009C40E5" w:rsidP="009C40E5">
            <w:pPr>
              <w:spacing w:after="0" w:line="240" w:lineRule="auto"/>
              <w:rPr>
                <w:rFonts w:cstheme="minorHAnsi"/>
              </w:rPr>
            </w:pPr>
            <w:r>
              <w:rPr>
                <w:rFonts w:cstheme="minorHAnsi"/>
              </w:rPr>
              <w:t>Equipo de seguridad</w:t>
            </w:r>
          </w:p>
        </w:tc>
      </w:tr>
      <w:tr w:rsidR="009C40E5" w:rsidTr="007A0FDA">
        <w:trPr>
          <w:cnfStyle w:val="000000100000"/>
          <w:trHeight w:val="194"/>
        </w:trPr>
        <w:tc>
          <w:tcPr>
            <w:cnfStyle w:val="001000000000"/>
            <w:tcW w:w="6620" w:type="dxa"/>
            <w:tcBorders>
              <w:top w:val="single" w:sz="4" w:space="0" w:color="A6A6A6" w:themeColor="background1" w:themeShade="A6"/>
              <w:left w:val="single" w:sz="12" w:space="0" w:color="A6A6A6" w:themeColor="background1" w:themeShade="A6"/>
              <w:bottom w:val="single" w:sz="4" w:space="0" w:color="A6A6A6" w:themeColor="background1" w:themeShade="A6"/>
              <w:right w:val="single" w:sz="12" w:space="0" w:color="A6A6A6" w:themeColor="background1" w:themeShade="A6"/>
            </w:tcBorders>
            <w:shd w:val="clear" w:color="auto" w:fill="FFFFFF" w:themeFill="background1"/>
          </w:tcPr>
          <w:p w:rsidR="009C40E5" w:rsidRDefault="009C40E5" w:rsidP="009C40E5">
            <w:pPr>
              <w:spacing w:after="0" w:line="240" w:lineRule="auto"/>
              <w:rPr>
                <w:rFonts w:cstheme="minorHAnsi"/>
                <w:b w:val="0"/>
              </w:rPr>
            </w:pPr>
            <w:r>
              <w:rPr>
                <w:rFonts w:cstheme="minorHAnsi"/>
                <w:b w:val="0"/>
              </w:rPr>
              <w:t>DVA o ARVA (de 3 antenas)</w:t>
            </w:r>
          </w:p>
        </w:tc>
      </w:tr>
      <w:tr w:rsidR="009C40E5" w:rsidTr="007A0FDA">
        <w:trPr>
          <w:cnfStyle w:val="000000010000"/>
          <w:trHeight w:val="194"/>
        </w:trPr>
        <w:tc>
          <w:tcPr>
            <w:cnfStyle w:val="001000000000"/>
            <w:tcW w:w="6620" w:type="dxa"/>
            <w:tcBorders>
              <w:top w:val="single" w:sz="4" w:space="0" w:color="A6A6A6" w:themeColor="background1" w:themeShade="A6"/>
              <w:left w:val="single" w:sz="12" w:space="0" w:color="A6A6A6" w:themeColor="background1" w:themeShade="A6"/>
              <w:bottom w:val="single" w:sz="4" w:space="0" w:color="A6A6A6" w:themeColor="background1" w:themeShade="A6"/>
              <w:right w:val="single" w:sz="12" w:space="0" w:color="A6A6A6" w:themeColor="background1" w:themeShade="A6"/>
            </w:tcBorders>
            <w:shd w:val="clear" w:color="auto" w:fill="FFFFFF" w:themeFill="background1"/>
          </w:tcPr>
          <w:p w:rsidR="009C40E5" w:rsidRDefault="009C40E5" w:rsidP="009C40E5">
            <w:pPr>
              <w:spacing w:after="0" w:line="240" w:lineRule="auto"/>
              <w:rPr>
                <w:rFonts w:cstheme="minorHAnsi"/>
                <w:b w:val="0"/>
              </w:rPr>
            </w:pPr>
            <w:r>
              <w:rPr>
                <w:rFonts w:cstheme="minorHAnsi"/>
                <w:b w:val="0"/>
              </w:rPr>
              <w:t>Pala</w:t>
            </w:r>
          </w:p>
        </w:tc>
      </w:tr>
      <w:tr w:rsidR="009C40E5" w:rsidTr="007A0FDA">
        <w:trPr>
          <w:cnfStyle w:val="000000100000"/>
          <w:trHeight w:val="194"/>
        </w:trPr>
        <w:tc>
          <w:tcPr>
            <w:cnfStyle w:val="001000000000"/>
            <w:tcW w:w="6620" w:type="dxa"/>
            <w:tcBorders>
              <w:top w:val="single" w:sz="4" w:space="0" w:color="A6A6A6" w:themeColor="background1" w:themeShade="A6"/>
              <w:left w:val="single" w:sz="12" w:space="0" w:color="A6A6A6" w:themeColor="background1" w:themeShade="A6"/>
              <w:bottom w:val="single" w:sz="4" w:space="0" w:color="A6A6A6" w:themeColor="background1" w:themeShade="A6"/>
              <w:right w:val="single" w:sz="12" w:space="0" w:color="A6A6A6" w:themeColor="background1" w:themeShade="A6"/>
            </w:tcBorders>
            <w:shd w:val="clear" w:color="auto" w:fill="FFFFFF" w:themeFill="background1"/>
          </w:tcPr>
          <w:p w:rsidR="009C40E5" w:rsidRDefault="009C40E5" w:rsidP="009C40E5">
            <w:pPr>
              <w:spacing w:after="0" w:line="240" w:lineRule="auto"/>
              <w:rPr>
                <w:rFonts w:cstheme="minorHAnsi"/>
                <w:b w:val="0"/>
              </w:rPr>
            </w:pPr>
            <w:r>
              <w:rPr>
                <w:rFonts w:cstheme="minorHAnsi"/>
                <w:b w:val="0"/>
              </w:rPr>
              <w:t>Sonda</w:t>
            </w:r>
          </w:p>
        </w:tc>
      </w:tr>
      <w:tr w:rsidR="009C40E5" w:rsidTr="007A0FDA">
        <w:trPr>
          <w:cnfStyle w:val="000000010000"/>
          <w:trHeight w:val="194"/>
        </w:trPr>
        <w:tc>
          <w:tcPr>
            <w:cnfStyle w:val="001000000000"/>
            <w:tcW w:w="6620" w:type="dxa"/>
            <w:tcBorders>
              <w:top w:val="single" w:sz="4" w:space="0" w:color="A6A6A6" w:themeColor="background1" w:themeShade="A6"/>
              <w:left w:val="single" w:sz="12" w:space="0" w:color="A6A6A6" w:themeColor="background1" w:themeShade="A6"/>
              <w:bottom w:val="single" w:sz="4" w:space="0" w:color="A6A6A6" w:themeColor="background1" w:themeShade="A6"/>
              <w:right w:val="single" w:sz="12" w:space="0" w:color="A6A6A6" w:themeColor="background1" w:themeShade="A6"/>
            </w:tcBorders>
            <w:shd w:val="clear" w:color="auto" w:fill="FFFFFF" w:themeFill="background1"/>
          </w:tcPr>
          <w:p w:rsidR="009C40E5" w:rsidRDefault="009C40E5" w:rsidP="009C40E5">
            <w:pPr>
              <w:spacing w:after="0" w:line="240" w:lineRule="auto"/>
              <w:rPr>
                <w:rFonts w:cstheme="minorHAnsi"/>
                <w:b w:val="0"/>
              </w:rPr>
            </w:pPr>
            <w:r>
              <w:rPr>
                <w:rFonts w:cstheme="minorHAnsi"/>
                <w:b w:val="0"/>
              </w:rPr>
              <w:t>BOTIQUÍN*</w:t>
            </w:r>
          </w:p>
        </w:tc>
      </w:tr>
    </w:tbl>
    <w:p w:rsidR="00BE4E41" w:rsidRDefault="001760CF" w:rsidP="00BE4E41">
      <w:r>
        <w:t>Anexo I</w:t>
      </w:r>
    </w:p>
    <w:p w:rsidR="0073096E" w:rsidRDefault="0073096E" w:rsidP="00BE4E41"/>
    <w:p w:rsidR="0073096E" w:rsidRDefault="0073096E" w:rsidP="00BE4E41"/>
    <w:p w:rsidR="00BE4E41" w:rsidRDefault="00BE4E41" w:rsidP="00BE4E41">
      <w:r>
        <w:t>**CUALQUIER DUDA O FALTA DE MATERIAL CONSULTAR PREVIO AL DÍA DE LA ACTIVIDAD</w:t>
      </w:r>
      <w:r w:rsidR="001F611E">
        <w:t xml:space="preserve"> O CURSO</w:t>
      </w:r>
      <w:r>
        <w:t>**</w:t>
      </w:r>
    </w:p>
    <w:p w:rsidR="00BE4E41" w:rsidRDefault="00BE4E41" w:rsidP="00BE4E41">
      <w:pPr>
        <w:rPr>
          <w:b/>
        </w:rPr>
      </w:pPr>
      <w:r>
        <w:rPr>
          <w:b/>
        </w:rPr>
        <w:t>Botiquín y lesiones</w:t>
      </w:r>
    </w:p>
    <w:p w:rsidR="00BE4E41" w:rsidRDefault="00BE4E41" w:rsidP="00BE4E41">
      <w:pPr>
        <w:jc w:val="both"/>
      </w:pPr>
      <w:r>
        <w:t>En el botiquín debemos incluir todos los medicamentos personales que necesitemos diariamente o en el periodo que compone la actividad.</w:t>
      </w:r>
    </w:p>
    <w:p w:rsidR="00A651F7" w:rsidRDefault="00BE4E41" w:rsidP="001F611E">
      <w:pPr>
        <w:jc w:val="both"/>
      </w:pPr>
      <w:r>
        <w:t xml:space="preserve"> Así como informar al </w:t>
      </w:r>
      <w:r w:rsidR="00610456">
        <w:t>INSTRUCTOR</w:t>
      </w:r>
      <w:r>
        <w:t xml:space="preserve"> de cualquier enfermedad o lesión es importantísimo para adaptar la actividad.</w:t>
      </w:r>
    </w:p>
    <w:sectPr w:rsidR="00A651F7" w:rsidSect="00AE1214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0727CA2"/>
    <w:multiLevelType w:val="hybridMultilevel"/>
    <w:tmpl w:val="CE24F8C4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BE4E41"/>
    <w:rsid w:val="000A0D0E"/>
    <w:rsid w:val="001760CF"/>
    <w:rsid w:val="001F611E"/>
    <w:rsid w:val="00316D18"/>
    <w:rsid w:val="004B5CB0"/>
    <w:rsid w:val="004E7C1D"/>
    <w:rsid w:val="00610456"/>
    <w:rsid w:val="0073096E"/>
    <w:rsid w:val="007667B5"/>
    <w:rsid w:val="007A0FDA"/>
    <w:rsid w:val="008C6E97"/>
    <w:rsid w:val="009728A0"/>
    <w:rsid w:val="009C40E5"/>
    <w:rsid w:val="00A651F7"/>
    <w:rsid w:val="00AE1214"/>
    <w:rsid w:val="00BC41F1"/>
    <w:rsid w:val="00BE4E41"/>
    <w:rsid w:val="00D34B20"/>
    <w:rsid w:val="00DD6948"/>
    <w:rsid w:val="00F1637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E4E41"/>
    <w:pPr>
      <w:spacing w:after="200" w:line="276" w:lineRule="auto"/>
    </w:p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Cuadrculaclara-nfasis11">
    <w:name w:val="Cuadrícula clara - Énfasis 11"/>
    <w:basedOn w:val="Tablanormal"/>
    <w:uiPriority w:val="62"/>
    <w:rsid w:val="00BE4E41"/>
    <w:pPr>
      <w:spacing w:after="0" w:line="240" w:lineRule="auto"/>
    </w:pPr>
    <w:tblPr>
      <w:tblStyleRowBandSize w:val="1"/>
      <w:tblStyleColBandSize w:val="1"/>
      <w:tblBorders>
        <w:top w:val="single" w:sz="8" w:space="0" w:color="4472C4" w:themeColor="accent1"/>
        <w:left w:val="single" w:sz="8" w:space="0" w:color="4472C4" w:themeColor="accent1"/>
        <w:bottom w:val="single" w:sz="8" w:space="0" w:color="4472C4" w:themeColor="accent1"/>
        <w:right w:val="single" w:sz="8" w:space="0" w:color="4472C4" w:themeColor="accent1"/>
        <w:insideH w:val="single" w:sz="8" w:space="0" w:color="4472C4" w:themeColor="accent1"/>
        <w:insideV w:val="single" w:sz="8" w:space="0" w:color="4472C4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Lines="0" w:beforeAutospacing="0" w:afterLines="0" w:afterAutospacing="0" w:line="240" w:lineRule="auto"/>
      </w:pPr>
      <w:rPr>
        <w:rFonts w:asciiTheme="majorHAnsi" w:eastAsiaTheme="majorEastAsia" w:hAnsiTheme="majorHAnsi" w:cstheme="majorBidi" w:hint="default"/>
        <w:b/>
        <w:bCs/>
      </w:rPr>
      <w:tblPr/>
      <w:tcPr>
        <w:tcBorders>
          <w:top w:val="single" w:sz="8" w:space="0" w:color="4472C4" w:themeColor="accent1"/>
          <w:left w:val="single" w:sz="8" w:space="0" w:color="4472C4" w:themeColor="accent1"/>
          <w:bottom w:val="single" w:sz="18" w:space="0" w:color="4472C4" w:themeColor="accent1"/>
          <w:right w:val="single" w:sz="8" w:space="0" w:color="4472C4" w:themeColor="accent1"/>
          <w:insideH w:val="nil"/>
          <w:insideV w:val="single" w:sz="8" w:space="0" w:color="4472C4" w:themeColor="accent1"/>
        </w:tcBorders>
      </w:tcPr>
    </w:tblStylePr>
    <w:tblStylePr w:type="lastRow">
      <w:pPr>
        <w:spacing w:beforeLines="0" w:beforeAutospacing="0" w:afterLines="0" w:afterAutospacing="0" w:line="240" w:lineRule="auto"/>
      </w:pPr>
      <w:rPr>
        <w:rFonts w:asciiTheme="majorHAnsi" w:eastAsiaTheme="majorEastAsia" w:hAnsiTheme="majorHAnsi" w:cstheme="majorBidi" w:hint="default"/>
        <w:b/>
        <w:bCs/>
      </w:rPr>
      <w:tblPr/>
      <w:tcPr>
        <w:tcBorders>
          <w:top w:val="double" w:sz="6" w:space="0" w:color="4472C4" w:themeColor="accent1"/>
          <w:left w:val="single" w:sz="8" w:space="0" w:color="4472C4" w:themeColor="accent1"/>
          <w:bottom w:val="single" w:sz="8" w:space="0" w:color="4472C4" w:themeColor="accent1"/>
          <w:right w:val="single" w:sz="8" w:space="0" w:color="4472C4" w:themeColor="accent1"/>
          <w:insideH w:val="nil"/>
          <w:insideV w:val="single" w:sz="8" w:space="0" w:color="4472C4" w:themeColor="accent1"/>
        </w:tcBorders>
      </w:tcPr>
    </w:tblStylePr>
    <w:tblStylePr w:type="firstCol">
      <w:rPr>
        <w:rFonts w:asciiTheme="majorHAnsi" w:eastAsiaTheme="majorEastAsia" w:hAnsiTheme="majorHAnsi" w:cstheme="majorBidi" w:hint="default"/>
        <w:b/>
        <w:bCs/>
      </w:rPr>
    </w:tblStylePr>
    <w:tblStylePr w:type="lastCol">
      <w:rPr>
        <w:rFonts w:asciiTheme="majorHAnsi" w:eastAsiaTheme="majorEastAsia" w:hAnsiTheme="majorHAnsi" w:cstheme="majorBidi" w:hint="default"/>
        <w:b/>
        <w:bCs/>
      </w:rPr>
      <w:tblPr/>
      <w:tcPr>
        <w:tcBorders>
          <w:top w:val="single" w:sz="8" w:space="0" w:color="4472C4" w:themeColor="accent1"/>
          <w:left w:val="single" w:sz="8" w:space="0" w:color="4472C4" w:themeColor="accent1"/>
          <w:bottom w:val="single" w:sz="8" w:space="0" w:color="4472C4" w:themeColor="accent1"/>
          <w:right w:val="single" w:sz="8" w:space="0" w:color="4472C4" w:themeColor="accent1"/>
        </w:tcBorders>
      </w:tcPr>
    </w:tblStylePr>
    <w:tblStylePr w:type="band1Vert">
      <w:tblPr/>
      <w:tcPr>
        <w:tcBorders>
          <w:top w:val="single" w:sz="8" w:space="0" w:color="4472C4" w:themeColor="accent1"/>
          <w:left w:val="single" w:sz="8" w:space="0" w:color="4472C4" w:themeColor="accent1"/>
          <w:bottom w:val="single" w:sz="8" w:space="0" w:color="4472C4" w:themeColor="accent1"/>
          <w:right w:val="single" w:sz="8" w:space="0" w:color="4472C4" w:themeColor="accent1"/>
        </w:tcBorders>
        <w:shd w:val="clear" w:color="auto" w:fill="D0DBF0" w:themeFill="accent1" w:themeFillTint="3F"/>
      </w:tcPr>
    </w:tblStylePr>
    <w:tblStylePr w:type="band1Horz">
      <w:tblPr/>
      <w:tcPr>
        <w:tcBorders>
          <w:top w:val="single" w:sz="8" w:space="0" w:color="4472C4" w:themeColor="accent1"/>
          <w:left w:val="single" w:sz="8" w:space="0" w:color="4472C4" w:themeColor="accent1"/>
          <w:bottom w:val="single" w:sz="8" w:space="0" w:color="4472C4" w:themeColor="accent1"/>
          <w:right w:val="single" w:sz="8" w:space="0" w:color="4472C4" w:themeColor="accent1"/>
          <w:insideV w:val="single" w:sz="8" w:space="0" w:color="4472C4" w:themeColor="accent1"/>
        </w:tcBorders>
        <w:shd w:val="clear" w:color="auto" w:fill="D0DBF0" w:themeFill="accent1" w:themeFillTint="3F"/>
      </w:tcPr>
    </w:tblStylePr>
    <w:tblStylePr w:type="band2Horz">
      <w:tblPr/>
      <w:tcPr>
        <w:tcBorders>
          <w:top w:val="single" w:sz="8" w:space="0" w:color="4472C4" w:themeColor="accent1"/>
          <w:left w:val="single" w:sz="8" w:space="0" w:color="4472C4" w:themeColor="accent1"/>
          <w:bottom w:val="single" w:sz="8" w:space="0" w:color="4472C4" w:themeColor="accent1"/>
          <w:right w:val="single" w:sz="8" w:space="0" w:color="4472C4" w:themeColor="accent1"/>
          <w:insideV w:val="single" w:sz="8" w:space="0" w:color="4472C4" w:themeColor="accent1"/>
        </w:tcBorders>
      </w:tcPr>
    </w:tblStylePr>
  </w:style>
  <w:style w:type="paragraph" w:styleId="Prrafodelista">
    <w:name w:val="List Paragraph"/>
    <w:basedOn w:val="Normal"/>
    <w:uiPriority w:val="34"/>
    <w:qFormat/>
    <w:rsid w:val="00DD6948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20491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162</TotalTime>
  <Pages>1</Pages>
  <Words>263</Words>
  <Characters>1448</Characters>
  <Application>Microsoft Office Word</Application>
  <DocSecurity>0</DocSecurity>
  <Lines>12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1708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DANIEL Rodrigo Rodrigo</dc:creator>
  <cp:keywords/>
  <dc:description/>
  <cp:lastModifiedBy>David</cp:lastModifiedBy>
  <cp:revision>6</cp:revision>
  <dcterms:created xsi:type="dcterms:W3CDTF">2020-11-30T11:07:00Z</dcterms:created>
  <dcterms:modified xsi:type="dcterms:W3CDTF">2020-12-03T09:00:00Z</dcterms:modified>
</cp:coreProperties>
</file>